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0D" w:rsidRDefault="00887D0D" w:rsidP="00887D0D">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887D0D">
        <w:rPr>
          <w:rFonts w:ascii="Times New Roman" w:eastAsia="Times New Roman" w:hAnsi="Times New Roman" w:cs="Times New Roman"/>
          <w:b/>
          <w:bCs/>
          <w:color w:val="000000"/>
          <w:sz w:val="28"/>
          <w:szCs w:val="28"/>
          <w:lang w:eastAsia="ru-RU"/>
        </w:rPr>
        <w:t xml:space="preserve">ПРОБЛЕМНО - ДИАЛОГИЧЕСКАЯ ТЕХНОЛОГИЯ НА УРОКАХ </w:t>
      </w:r>
      <w:r w:rsidRPr="0057256D">
        <w:rPr>
          <w:rFonts w:ascii="Times New Roman" w:eastAsia="Times New Roman" w:hAnsi="Times New Roman" w:cs="Times New Roman"/>
          <w:b/>
          <w:bCs/>
          <w:color w:val="000000"/>
          <w:sz w:val="28"/>
          <w:szCs w:val="28"/>
          <w:lang w:eastAsia="ru-RU"/>
        </w:rPr>
        <w:t>Э</w:t>
      </w:r>
      <w:r w:rsidRPr="00887D0D">
        <w:rPr>
          <w:rFonts w:ascii="Times New Roman" w:eastAsia="Times New Roman" w:hAnsi="Times New Roman" w:cs="Times New Roman"/>
          <w:b/>
          <w:bCs/>
          <w:color w:val="000000"/>
          <w:sz w:val="28"/>
          <w:szCs w:val="28"/>
          <w:lang w:eastAsia="ru-RU"/>
        </w:rPr>
        <w:t>КОНОМИЧЕСКИХ ДИСЦИПЛИН</w:t>
      </w:r>
    </w:p>
    <w:p w:rsidR="00921576" w:rsidRPr="00887D0D" w:rsidRDefault="00921576" w:rsidP="00887D0D">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921576" w:rsidRDefault="00921576" w:rsidP="00921576">
      <w:pPr>
        <w:shd w:val="clear" w:color="auto" w:fill="FFFFFF"/>
        <w:spacing w:after="0" w:line="240" w:lineRule="auto"/>
        <w:ind w:firstLine="709"/>
        <w:jc w:val="right"/>
        <w:rPr>
          <w:rFonts w:ascii="Times New Roman" w:eastAsia="Times New Roman" w:hAnsi="Times New Roman" w:cs="Times New Roman"/>
          <w:i/>
          <w:color w:val="000000"/>
          <w:sz w:val="28"/>
          <w:szCs w:val="28"/>
          <w:lang w:eastAsia="ru-RU"/>
        </w:rPr>
      </w:pPr>
      <w:r w:rsidRPr="00921576">
        <w:rPr>
          <w:rFonts w:ascii="Times New Roman" w:eastAsia="Times New Roman" w:hAnsi="Times New Roman" w:cs="Times New Roman"/>
          <w:i/>
          <w:color w:val="000000"/>
          <w:sz w:val="28"/>
          <w:szCs w:val="28"/>
          <w:lang w:eastAsia="ru-RU"/>
        </w:rPr>
        <w:t>преподаватель</w:t>
      </w:r>
      <w:r>
        <w:rPr>
          <w:rFonts w:ascii="Times New Roman" w:eastAsia="Times New Roman" w:hAnsi="Times New Roman" w:cs="Times New Roman"/>
          <w:i/>
          <w:color w:val="000000"/>
          <w:sz w:val="28"/>
          <w:szCs w:val="28"/>
          <w:lang w:eastAsia="ru-RU"/>
        </w:rPr>
        <w:t xml:space="preserve"> экономических дисциплин </w:t>
      </w:r>
    </w:p>
    <w:p w:rsidR="00921576" w:rsidRDefault="00921576" w:rsidP="00921576">
      <w:pPr>
        <w:shd w:val="clear" w:color="auto" w:fill="FFFFFF"/>
        <w:spacing w:after="0" w:line="240" w:lineRule="auto"/>
        <w:ind w:firstLine="709"/>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Бюджетного учреждения ХМАО-Югры</w:t>
      </w:r>
    </w:p>
    <w:p w:rsidR="00921576" w:rsidRDefault="00921576" w:rsidP="00921576">
      <w:pPr>
        <w:shd w:val="clear" w:color="auto" w:fill="FFFFFF"/>
        <w:spacing w:after="0" w:line="240" w:lineRule="auto"/>
        <w:ind w:firstLine="709"/>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proofErr w:type="spellStart"/>
      <w:r>
        <w:rPr>
          <w:rFonts w:ascii="Times New Roman" w:eastAsia="Times New Roman" w:hAnsi="Times New Roman" w:cs="Times New Roman"/>
          <w:i/>
          <w:color w:val="000000"/>
          <w:sz w:val="28"/>
          <w:szCs w:val="28"/>
          <w:lang w:eastAsia="ru-RU"/>
        </w:rPr>
        <w:t>Нижневартовский</w:t>
      </w:r>
      <w:proofErr w:type="spellEnd"/>
      <w:r>
        <w:rPr>
          <w:rFonts w:ascii="Times New Roman" w:eastAsia="Times New Roman" w:hAnsi="Times New Roman" w:cs="Times New Roman"/>
          <w:i/>
          <w:color w:val="000000"/>
          <w:sz w:val="28"/>
          <w:szCs w:val="28"/>
          <w:lang w:eastAsia="ru-RU"/>
        </w:rPr>
        <w:t xml:space="preserve"> строительный колледж»</w:t>
      </w:r>
    </w:p>
    <w:p w:rsidR="00887D0D" w:rsidRPr="00921576" w:rsidRDefault="00921576" w:rsidP="00921576">
      <w:pPr>
        <w:shd w:val="clear" w:color="auto" w:fill="FFFFFF"/>
        <w:spacing w:after="0" w:line="240" w:lineRule="auto"/>
        <w:ind w:firstLine="709"/>
        <w:jc w:val="right"/>
        <w:rPr>
          <w:rFonts w:ascii="Times New Roman" w:eastAsia="Times New Roman" w:hAnsi="Times New Roman" w:cs="Times New Roman"/>
          <w:i/>
          <w:color w:val="000000"/>
          <w:sz w:val="28"/>
          <w:szCs w:val="28"/>
          <w:lang w:eastAsia="ru-RU"/>
        </w:rPr>
      </w:pPr>
      <w:r w:rsidRPr="00921576">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  </w:t>
      </w:r>
      <w:proofErr w:type="spellStart"/>
      <w:r>
        <w:rPr>
          <w:rFonts w:ascii="Times New Roman" w:eastAsia="Times New Roman" w:hAnsi="Times New Roman" w:cs="Times New Roman"/>
          <w:i/>
          <w:color w:val="000000"/>
          <w:sz w:val="28"/>
          <w:szCs w:val="28"/>
          <w:lang w:eastAsia="ru-RU"/>
        </w:rPr>
        <w:t>Сапежинская</w:t>
      </w:r>
      <w:proofErr w:type="spellEnd"/>
      <w:r>
        <w:rPr>
          <w:rFonts w:ascii="Times New Roman" w:eastAsia="Times New Roman" w:hAnsi="Times New Roman" w:cs="Times New Roman"/>
          <w:i/>
          <w:color w:val="000000"/>
          <w:sz w:val="28"/>
          <w:szCs w:val="28"/>
          <w:lang w:eastAsia="ru-RU"/>
        </w:rPr>
        <w:t xml:space="preserve"> Милана Андреевна</w:t>
      </w:r>
    </w:p>
    <w:p w:rsidR="00887D0D" w:rsidRPr="00887D0D" w:rsidRDefault="00921576" w:rsidP="00887D0D">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0" w:name="_GoBack"/>
      <w:bookmarkEnd w:id="0"/>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«Экономика есть искусство</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удовлетворять безграничные потребности</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при помощи ограниченных ресурсов».</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Л. Питер</w:t>
      </w:r>
    </w:p>
    <w:p w:rsidR="00887D0D" w:rsidRPr="0057256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В конце XX – начале XXI века Россия сыграла особую роль в развитии человечества.</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Как и большинство стран мира, Россия в XX веке столкнулась с выбором – утратить свои позиции на международной арене и стать зависимым государством или же пройти нелёгкий путь модернизации.</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Нашей стране, пережившей сложные испытания, заинтересованной в обеспечении собственного безопасного развития, предстоит выступить одним из центров стабильности в современном мире, проявлять инициативы в гармонизации его противоречий, решении глобальных проблем, затрагивающих интересы всех народов.</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В XXI веке Российская Федерация входит с новой программой модернизации, ориентированной на создание демократического общества с современной, социально ориентированной рыночной экономикой, интегрированной в систему мирохозяйственных связей.</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В этих непростых условиях образование своих подрастающих граждан играет ключевую роль.</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Дисциплины социально–экономического цикла способствуют развитию способности обучающихся к пониманию логики общественных процессов, специфики возникновения и развития различных мировоззренческих, ценностно–мотивационных, социальных систем, содействует процессу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Развивающий потенциал предметов «история», «обществознание», «право», «экономика» предоставляет возможность критического восприятия обучающимися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072497" w:rsidRPr="00072497"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 xml:space="preserve">Одним из средств, обеспечивающих высокий уровень мыслительной, </w:t>
      </w:r>
      <w:r w:rsidRPr="00072497">
        <w:rPr>
          <w:rFonts w:ascii="Times New Roman" w:eastAsia="Times New Roman" w:hAnsi="Times New Roman" w:cs="Times New Roman"/>
          <w:color w:val="000000"/>
          <w:sz w:val="28"/>
          <w:szCs w:val="28"/>
          <w:lang w:eastAsia="ru-RU"/>
        </w:rPr>
        <w:t>эмоциональной, поведенческой активности обучающихся является проблемно–диалогическая технология.</w:t>
      </w:r>
    </w:p>
    <w:p w:rsidR="00072497" w:rsidRPr="00072497" w:rsidRDefault="00072497" w:rsidP="00887D0D">
      <w:pPr>
        <w:shd w:val="clear" w:color="auto" w:fill="FFFFFF"/>
        <w:spacing w:after="0" w:line="240" w:lineRule="auto"/>
        <w:ind w:firstLine="709"/>
        <w:jc w:val="both"/>
        <w:rPr>
          <w:rFonts w:ascii="Times New Roman" w:hAnsi="Times New Roman" w:cs="Times New Roman"/>
          <w:color w:val="000000"/>
          <w:sz w:val="28"/>
          <w:szCs w:val="28"/>
        </w:rPr>
      </w:pPr>
      <w:r w:rsidRPr="00072497">
        <w:rPr>
          <w:rFonts w:ascii="Times New Roman" w:hAnsi="Times New Roman" w:cs="Times New Roman"/>
          <w:color w:val="000000"/>
          <w:sz w:val="28"/>
          <w:szCs w:val="28"/>
        </w:rPr>
        <w:t xml:space="preserve">Проблемно – диалогическая технология базируется на концепции А. А. Леонтьева «Педагогика здравого смысла», на системе принципов развивающего образования и реализует современные образовательные </w:t>
      </w:r>
      <w:r w:rsidRPr="00072497">
        <w:rPr>
          <w:rFonts w:ascii="Times New Roman" w:hAnsi="Times New Roman" w:cs="Times New Roman"/>
          <w:color w:val="000000"/>
          <w:sz w:val="28"/>
          <w:szCs w:val="28"/>
        </w:rPr>
        <w:lastRenderedPageBreak/>
        <w:t xml:space="preserve">технологии </w:t>
      </w:r>
      <w:proofErr w:type="spellStart"/>
      <w:r w:rsidRPr="00072497">
        <w:rPr>
          <w:rFonts w:ascii="Times New Roman" w:hAnsi="Times New Roman" w:cs="Times New Roman"/>
          <w:color w:val="000000"/>
          <w:sz w:val="28"/>
          <w:szCs w:val="28"/>
        </w:rPr>
        <w:t>деятельностного</w:t>
      </w:r>
      <w:proofErr w:type="spellEnd"/>
      <w:r w:rsidRPr="00072497">
        <w:rPr>
          <w:rFonts w:ascii="Times New Roman" w:hAnsi="Times New Roman" w:cs="Times New Roman"/>
          <w:color w:val="000000"/>
          <w:sz w:val="28"/>
          <w:szCs w:val="28"/>
        </w:rPr>
        <w:t xml:space="preserve"> типа. Данная образовательная система разработана и апробирована </w:t>
      </w:r>
      <w:proofErr w:type="spellStart"/>
      <w:r w:rsidRPr="00072497">
        <w:rPr>
          <w:rFonts w:ascii="Times New Roman" w:hAnsi="Times New Roman" w:cs="Times New Roman"/>
          <w:color w:val="000000"/>
          <w:sz w:val="28"/>
          <w:szCs w:val="28"/>
        </w:rPr>
        <w:t>Амонашвили</w:t>
      </w:r>
      <w:proofErr w:type="spellEnd"/>
      <w:r w:rsidRPr="00072497">
        <w:rPr>
          <w:rFonts w:ascii="Times New Roman" w:hAnsi="Times New Roman" w:cs="Times New Roman"/>
          <w:color w:val="000000"/>
          <w:sz w:val="28"/>
          <w:szCs w:val="28"/>
        </w:rPr>
        <w:t xml:space="preserve"> Ш.А., Леонтьевым А.А., Бондыревой С.К., </w:t>
      </w:r>
      <w:proofErr w:type="spellStart"/>
      <w:r w:rsidRPr="00072497">
        <w:rPr>
          <w:rFonts w:ascii="Times New Roman" w:hAnsi="Times New Roman" w:cs="Times New Roman"/>
          <w:color w:val="000000"/>
          <w:sz w:val="28"/>
          <w:szCs w:val="28"/>
        </w:rPr>
        <w:t>Ладыженской</w:t>
      </w:r>
      <w:proofErr w:type="spellEnd"/>
      <w:r w:rsidRPr="00072497">
        <w:rPr>
          <w:rFonts w:ascii="Times New Roman" w:hAnsi="Times New Roman" w:cs="Times New Roman"/>
          <w:color w:val="000000"/>
          <w:sz w:val="28"/>
          <w:szCs w:val="28"/>
        </w:rPr>
        <w:t xml:space="preserve"> Т.А., </w:t>
      </w:r>
      <w:proofErr w:type="spellStart"/>
      <w:r w:rsidRPr="00072497">
        <w:rPr>
          <w:rFonts w:ascii="Times New Roman" w:hAnsi="Times New Roman" w:cs="Times New Roman"/>
          <w:color w:val="000000"/>
          <w:sz w:val="28"/>
          <w:szCs w:val="28"/>
        </w:rPr>
        <w:t>Бунеевым</w:t>
      </w:r>
      <w:proofErr w:type="spellEnd"/>
      <w:r w:rsidRPr="00072497">
        <w:rPr>
          <w:rFonts w:ascii="Times New Roman" w:hAnsi="Times New Roman" w:cs="Times New Roman"/>
          <w:color w:val="000000"/>
          <w:sz w:val="28"/>
          <w:szCs w:val="28"/>
        </w:rPr>
        <w:t xml:space="preserve"> Р.Н., </w:t>
      </w:r>
      <w:proofErr w:type="spellStart"/>
      <w:r w:rsidRPr="00072497">
        <w:rPr>
          <w:rFonts w:ascii="Times New Roman" w:hAnsi="Times New Roman" w:cs="Times New Roman"/>
          <w:color w:val="000000"/>
          <w:sz w:val="28"/>
          <w:szCs w:val="28"/>
        </w:rPr>
        <w:t>Бунеевой</w:t>
      </w:r>
      <w:proofErr w:type="spellEnd"/>
      <w:r w:rsidRPr="00072497">
        <w:rPr>
          <w:rFonts w:ascii="Times New Roman" w:hAnsi="Times New Roman" w:cs="Times New Roman"/>
          <w:color w:val="000000"/>
          <w:sz w:val="28"/>
          <w:szCs w:val="28"/>
        </w:rPr>
        <w:t xml:space="preserve"> Е.В., Горячевым А.В., Вахрушевым А.А., Даниловым Д.Д., Мельниковой Е.Л.</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2497">
        <w:rPr>
          <w:rFonts w:ascii="Times New Roman" w:eastAsia="Times New Roman" w:hAnsi="Times New Roman" w:cs="Times New Roman"/>
          <w:color w:val="000000"/>
          <w:sz w:val="28"/>
          <w:szCs w:val="28"/>
          <w:lang w:eastAsia="ru-RU"/>
        </w:rPr>
        <w:t>Суть проблемно–диалогического обучения заключается в том, что в процессе решения особого рода продуктивно–познавательных вопросов и задач, обучающиеся в совместной деятельности с преподавателем овладевают новыми знаниями, преимущественно теоретического</w:t>
      </w:r>
      <w:r w:rsidRPr="00887D0D">
        <w:rPr>
          <w:rFonts w:ascii="Times New Roman" w:eastAsia="Times New Roman" w:hAnsi="Times New Roman" w:cs="Times New Roman"/>
          <w:color w:val="000000"/>
          <w:sz w:val="28"/>
          <w:szCs w:val="28"/>
          <w:lang w:eastAsia="ru-RU"/>
        </w:rPr>
        <w:t xml:space="preserve"> характера, и способами действия, формирующими их творческие способности: продуктивное мышление, воображение, интеллектуальные эмоции, познавательную мотивации, а также опыт творческой деятельности.</w:t>
      </w:r>
    </w:p>
    <w:p w:rsidR="0057256D" w:rsidRPr="0057256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Таким образом, проблемно–диалогическая технологи</w:t>
      </w:r>
      <w:r w:rsidRPr="0057256D">
        <w:rPr>
          <w:rFonts w:ascii="Times New Roman" w:eastAsia="Times New Roman" w:hAnsi="Times New Roman" w:cs="Times New Roman"/>
          <w:color w:val="000000"/>
          <w:sz w:val="28"/>
          <w:szCs w:val="28"/>
          <w:lang w:eastAsia="ru-RU"/>
        </w:rPr>
        <w:t>я</w:t>
      </w:r>
      <w:r w:rsidRPr="00887D0D">
        <w:rPr>
          <w:rFonts w:ascii="Times New Roman" w:eastAsia="Times New Roman" w:hAnsi="Times New Roman" w:cs="Times New Roman"/>
          <w:color w:val="000000"/>
          <w:sz w:val="28"/>
          <w:szCs w:val="28"/>
          <w:lang w:eastAsia="ru-RU"/>
        </w:rPr>
        <w:t xml:space="preserve"> предусматривает проблемное обучение с одной стороны, и особым образом выстроенный диалог преподавателя с обучающимися, с другой стороны. </w:t>
      </w:r>
    </w:p>
    <w:p w:rsidR="0057256D" w:rsidRPr="0057256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Проблемный метод включает:</w:t>
      </w:r>
    </w:p>
    <w:p w:rsidR="0057256D" w:rsidRPr="0057256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b/>
          <w:bCs/>
          <w:color w:val="000000"/>
          <w:sz w:val="28"/>
          <w:szCs w:val="28"/>
          <w:lang w:eastAsia="ru-RU"/>
        </w:rPr>
        <w:t>1. </w:t>
      </w:r>
      <w:r w:rsidRPr="00887D0D">
        <w:rPr>
          <w:rFonts w:ascii="Times New Roman" w:eastAsia="Times New Roman" w:hAnsi="Times New Roman" w:cs="Times New Roman"/>
          <w:b/>
          <w:bCs/>
          <w:iCs/>
          <w:color w:val="000000"/>
          <w:sz w:val="28"/>
          <w:szCs w:val="28"/>
          <w:lang w:eastAsia="ru-RU"/>
        </w:rPr>
        <w:t>«</w:t>
      </w:r>
      <w:r w:rsidR="0057256D">
        <w:rPr>
          <w:rFonts w:ascii="Times New Roman" w:eastAsia="Times New Roman" w:hAnsi="Times New Roman" w:cs="Times New Roman"/>
          <w:b/>
          <w:bCs/>
          <w:iCs/>
          <w:color w:val="000000"/>
          <w:sz w:val="28"/>
          <w:szCs w:val="28"/>
          <w:lang w:eastAsia="ru-RU"/>
        </w:rPr>
        <w:t>У</w:t>
      </w:r>
      <w:r w:rsidRPr="00887D0D">
        <w:rPr>
          <w:rFonts w:ascii="Times New Roman" w:eastAsia="Times New Roman" w:hAnsi="Times New Roman" w:cs="Times New Roman"/>
          <w:b/>
          <w:bCs/>
          <w:iCs/>
          <w:color w:val="000000"/>
          <w:sz w:val="28"/>
          <w:szCs w:val="28"/>
          <w:lang w:eastAsia="ru-RU"/>
        </w:rPr>
        <w:t>чебный проблемный вопрос»</w:t>
      </w:r>
      <w:r w:rsidRPr="00887D0D">
        <w:rPr>
          <w:rFonts w:ascii="Times New Roman" w:eastAsia="Times New Roman" w:hAnsi="Times New Roman" w:cs="Times New Roman"/>
          <w:b/>
          <w:bCs/>
          <w:color w:val="000000"/>
          <w:sz w:val="28"/>
          <w:szCs w:val="28"/>
          <w:lang w:eastAsia="ru-RU"/>
        </w:rPr>
        <w:t> -</w:t>
      </w:r>
      <w:r w:rsidRPr="00887D0D">
        <w:rPr>
          <w:rFonts w:ascii="Times New Roman" w:eastAsia="Times New Roman" w:hAnsi="Times New Roman" w:cs="Times New Roman"/>
          <w:color w:val="000000"/>
          <w:sz w:val="28"/>
          <w:szCs w:val="28"/>
          <w:lang w:eastAsia="ru-RU"/>
        </w:rPr>
        <w:t xml:space="preserve"> содержит в себе реальное или кажущееся противоречие, вызывает затруднение при выработке ответа, требует не воспоминания готовых знаний, а размышления, рассуждения, отличающийся относительной краткостью формулировки. </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iCs/>
          <w:color w:val="000000"/>
          <w:sz w:val="28"/>
          <w:szCs w:val="28"/>
          <w:lang w:eastAsia="ru-RU"/>
        </w:rPr>
        <w:t> </w:t>
      </w:r>
      <w:r w:rsidRPr="00887D0D">
        <w:rPr>
          <w:rFonts w:ascii="Times New Roman" w:eastAsia="Times New Roman" w:hAnsi="Times New Roman" w:cs="Times New Roman"/>
          <w:b/>
          <w:bCs/>
          <w:color w:val="000000"/>
          <w:sz w:val="28"/>
          <w:szCs w:val="28"/>
          <w:lang w:eastAsia="ru-RU"/>
        </w:rPr>
        <w:t>2</w:t>
      </w:r>
      <w:r w:rsidRPr="00887D0D">
        <w:rPr>
          <w:rFonts w:ascii="Times New Roman" w:eastAsia="Times New Roman" w:hAnsi="Times New Roman" w:cs="Times New Roman"/>
          <w:b/>
          <w:bCs/>
          <w:iCs/>
          <w:color w:val="000000"/>
          <w:sz w:val="28"/>
          <w:szCs w:val="28"/>
          <w:lang w:eastAsia="ru-RU"/>
        </w:rPr>
        <w:t>. «</w:t>
      </w:r>
      <w:r w:rsidR="0057256D">
        <w:rPr>
          <w:rFonts w:ascii="Times New Roman" w:eastAsia="Times New Roman" w:hAnsi="Times New Roman" w:cs="Times New Roman"/>
          <w:b/>
          <w:bCs/>
          <w:iCs/>
          <w:color w:val="000000"/>
          <w:sz w:val="28"/>
          <w:szCs w:val="28"/>
          <w:lang w:eastAsia="ru-RU"/>
        </w:rPr>
        <w:t>П</w:t>
      </w:r>
      <w:r w:rsidRPr="00887D0D">
        <w:rPr>
          <w:rFonts w:ascii="Times New Roman" w:eastAsia="Times New Roman" w:hAnsi="Times New Roman" w:cs="Times New Roman"/>
          <w:b/>
          <w:bCs/>
          <w:iCs/>
          <w:color w:val="000000"/>
          <w:sz w:val="28"/>
          <w:szCs w:val="28"/>
          <w:lang w:eastAsia="ru-RU"/>
        </w:rPr>
        <w:t>роблемная задача»</w:t>
      </w:r>
      <w:r w:rsidRPr="00887D0D">
        <w:rPr>
          <w:rFonts w:ascii="Times New Roman" w:eastAsia="Times New Roman" w:hAnsi="Times New Roman" w:cs="Times New Roman"/>
          <w:color w:val="000000"/>
          <w:sz w:val="28"/>
          <w:szCs w:val="28"/>
          <w:lang w:eastAsia="ru-RU"/>
        </w:rPr>
        <w:t xml:space="preserve"> - содержит те же критерии, что и проблемный вопрос, только в задаче имеет место дополнительная вводная информация и часто ориентиры поиска её (задачи) решения (уточняющие, направляющие, детализирующие </w:t>
      </w:r>
      <w:proofErr w:type="spellStart"/>
      <w:r w:rsidRPr="00887D0D">
        <w:rPr>
          <w:rFonts w:ascii="Times New Roman" w:eastAsia="Times New Roman" w:hAnsi="Times New Roman" w:cs="Times New Roman"/>
          <w:color w:val="000000"/>
          <w:sz w:val="28"/>
          <w:szCs w:val="28"/>
          <w:lang w:eastAsia="ru-RU"/>
        </w:rPr>
        <w:t>подвопросы</w:t>
      </w:r>
      <w:proofErr w:type="spellEnd"/>
      <w:r w:rsidRPr="00887D0D">
        <w:rPr>
          <w:rFonts w:ascii="Times New Roman" w:eastAsia="Times New Roman" w:hAnsi="Times New Roman" w:cs="Times New Roman"/>
          <w:color w:val="000000"/>
          <w:sz w:val="28"/>
          <w:szCs w:val="28"/>
          <w:lang w:eastAsia="ru-RU"/>
        </w:rPr>
        <w:t xml:space="preserve">). </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b/>
          <w:bCs/>
          <w:color w:val="000000"/>
          <w:sz w:val="28"/>
          <w:szCs w:val="28"/>
          <w:lang w:eastAsia="ru-RU"/>
        </w:rPr>
        <w:t>3. </w:t>
      </w:r>
      <w:r w:rsidRPr="00887D0D">
        <w:rPr>
          <w:rFonts w:ascii="Times New Roman" w:eastAsia="Times New Roman" w:hAnsi="Times New Roman" w:cs="Times New Roman"/>
          <w:b/>
          <w:bCs/>
          <w:iCs/>
          <w:color w:val="000000"/>
          <w:sz w:val="28"/>
          <w:szCs w:val="28"/>
          <w:lang w:eastAsia="ru-RU"/>
        </w:rPr>
        <w:t>«</w:t>
      </w:r>
      <w:r w:rsidR="0057256D">
        <w:rPr>
          <w:rFonts w:ascii="Times New Roman" w:eastAsia="Times New Roman" w:hAnsi="Times New Roman" w:cs="Times New Roman"/>
          <w:b/>
          <w:bCs/>
          <w:iCs/>
          <w:color w:val="000000"/>
          <w:sz w:val="28"/>
          <w:szCs w:val="28"/>
          <w:lang w:eastAsia="ru-RU"/>
        </w:rPr>
        <w:t>П</w:t>
      </w:r>
      <w:r w:rsidRPr="00887D0D">
        <w:rPr>
          <w:rFonts w:ascii="Times New Roman" w:eastAsia="Times New Roman" w:hAnsi="Times New Roman" w:cs="Times New Roman"/>
          <w:b/>
          <w:bCs/>
          <w:iCs/>
          <w:color w:val="000000"/>
          <w:sz w:val="28"/>
          <w:szCs w:val="28"/>
          <w:lang w:eastAsia="ru-RU"/>
        </w:rPr>
        <w:t>роблемная ситуация»;</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а. ситуация неожиданности создаётся при ознакомлении обучающихся с фактами и идеями, вызывающими удивление, кажущимися парадоксальными. «А может ли такое быть?»; б. ситуация конфликта построена на противоречии новых фактов и теоретических обобщений; в. ситуация несоответствия; г. ситуация неопределённости; д. ситуация предположения; е. ситуация прогнозирования</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Способы решения проблемной ситуации. </w:t>
      </w:r>
      <w:r w:rsidRPr="00887D0D">
        <w:rPr>
          <w:rFonts w:ascii="Times New Roman" w:eastAsia="Times New Roman" w:hAnsi="Times New Roman" w:cs="Times New Roman"/>
          <w:iCs/>
          <w:color w:val="000000"/>
          <w:sz w:val="28"/>
          <w:szCs w:val="28"/>
          <w:lang w:eastAsia="ru-RU"/>
        </w:rPr>
        <w:t>Эвристическая беседа</w:t>
      </w:r>
      <w:r w:rsidRPr="00887D0D">
        <w:rPr>
          <w:rFonts w:ascii="Times New Roman" w:eastAsia="Times New Roman" w:hAnsi="Times New Roman" w:cs="Times New Roman"/>
          <w:color w:val="000000"/>
          <w:sz w:val="28"/>
          <w:szCs w:val="28"/>
          <w:lang w:eastAsia="ru-RU"/>
        </w:rPr>
        <w:t> - диалоговая форма общения преподавателя и обучающихся, в процессе которой целостная проблема расчленяется на составные части и решается последовательно, поэтапно, усилиями всей группы под руководством преподавателя. </w:t>
      </w:r>
      <w:r w:rsidRPr="00887D0D">
        <w:rPr>
          <w:rFonts w:ascii="Times New Roman" w:eastAsia="Times New Roman" w:hAnsi="Times New Roman" w:cs="Times New Roman"/>
          <w:iCs/>
          <w:color w:val="000000"/>
          <w:sz w:val="28"/>
          <w:szCs w:val="28"/>
          <w:lang w:eastAsia="ru-RU"/>
        </w:rPr>
        <w:t>Проблемно – диалогическая лекция - четыре варианта. 1 . Проблему ставит и решает преподаватель. Преподаватель ведёт диалог как бы сам с собой, побуждая обучающихся следовать его рассуждениями</w:t>
      </w:r>
      <w:r w:rsidRPr="00887D0D">
        <w:rPr>
          <w:rFonts w:ascii="Times New Roman" w:eastAsia="Times New Roman" w:hAnsi="Times New Roman" w:cs="Times New Roman"/>
          <w:color w:val="000000"/>
          <w:sz w:val="28"/>
          <w:szCs w:val="28"/>
          <w:lang w:eastAsia="ru-RU"/>
        </w:rPr>
        <w:t>.</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iCs/>
          <w:color w:val="000000"/>
          <w:sz w:val="28"/>
          <w:szCs w:val="28"/>
          <w:lang w:eastAsia="ru-RU"/>
        </w:rPr>
        <w:t>Преподаватель побуждает обучающихся к самостоятельному осознанию проблемы и её разрешению.</w:t>
      </w:r>
      <w:r w:rsidRPr="00887D0D">
        <w:rPr>
          <w:rFonts w:ascii="Times New Roman" w:eastAsia="Times New Roman" w:hAnsi="Times New Roman" w:cs="Times New Roman"/>
          <w:color w:val="000000"/>
          <w:sz w:val="28"/>
          <w:szCs w:val="28"/>
          <w:lang w:eastAsia="ru-RU"/>
        </w:rPr>
        <w:t> </w:t>
      </w:r>
      <w:r w:rsidRPr="00887D0D">
        <w:rPr>
          <w:rFonts w:ascii="Times New Roman" w:eastAsia="Times New Roman" w:hAnsi="Times New Roman" w:cs="Times New Roman"/>
          <w:iCs/>
          <w:color w:val="000000"/>
          <w:sz w:val="28"/>
          <w:szCs w:val="28"/>
          <w:lang w:eastAsia="ru-RU"/>
        </w:rPr>
        <w:t>Проблему ставит преподаватель и предлагает отработать её в часы самостоятельной подготовки.</w:t>
      </w:r>
      <w:r w:rsidRPr="00887D0D">
        <w:rPr>
          <w:rFonts w:ascii="Times New Roman" w:eastAsia="Times New Roman" w:hAnsi="Times New Roman" w:cs="Times New Roman"/>
          <w:color w:val="000000"/>
          <w:sz w:val="28"/>
          <w:szCs w:val="28"/>
          <w:lang w:eastAsia="ru-RU"/>
        </w:rPr>
        <w:t> Необходимо так побудить обучающихся к самостоятельному осмыслению проблемной задачи (вопроса), чтобы в ходе последующей отработки учебного материала дома или на групповом занятии подростки попытались её решить.</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iCs/>
          <w:color w:val="000000"/>
          <w:sz w:val="28"/>
          <w:szCs w:val="28"/>
          <w:lang w:eastAsia="ru-RU"/>
        </w:rPr>
        <w:t>Исследование (индивидуальное, групповое) – </w:t>
      </w:r>
      <w:r w:rsidRPr="00887D0D">
        <w:rPr>
          <w:rFonts w:ascii="Times New Roman" w:eastAsia="Times New Roman" w:hAnsi="Times New Roman" w:cs="Times New Roman"/>
          <w:color w:val="000000"/>
          <w:sz w:val="28"/>
          <w:szCs w:val="28"/>
          <w:lang w:eastAsia="ru-RU"/>
        </w:rPr>
        <w:t xml:space="preserve">способ самостоятельной работы обучающихся над проблемной задачей, включающий: формулирование учебной проблемы; определение рабочей гипотезы; поиск </w:t>
      </w:r>
      <w:r w:rsidRPr="00887D0D">
        <w:rPr>
          <w:rFonts w:ascii="Times New Roman" w:eastAsia="Times New Roman" w:hAnsi="Times New Roman" w:cs="Times New Roman"/>
          <w:color w:val="000000"/>
          <w:sz w:val="28"/>
          <w:szCs w:val="28"/>
          <w:lang w:eastAsia="ru-RU"/>
        </w:rPr>
        <w:lastRenderedPageBreak/>
        <w:t>оптимальных приёмов решения и дополнительного материала; решение проблемной задачи; оформление результата и его обсуждение.</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iCs/>
          <w:color w:val="000000"/>
          <w:sz w:val="28"/>
          <w:szCs w:val="28"/>
          <w:lang w:eastAsia="ru-RU"/>
        </w:rPr>
        <w:t>Проектная деятельность </w:t>
      </w:r>
      <w:r w:rsidRPr="00887D0D">
        <w:rPr>
          <w:rFonts w:ascii="Times New Roman" w:eastAsia="Times New Roman" w:hAnsi="Times New Roman" w:cs="Times New Roman"/>
          <w:color w:val="000000"/>
          <w:sz w:val="28"/>
          <w:szCs w:val="28"/>
          <w:lang w:eastAsia="ru-RU"/>
        </w:rPr>
        <w:t xml:space="preserve">- особый вид интеллектуальной деятельности, отличительными особенностями которого являются: осмысление самостоятельно добытой информации через призму личного отношения к ней, перспективная ориентация, </w:t>
      </w:r>
      <w:proofErr w:type="spellStart"/>
      <w:r w:rsidRPr="00887D0D">
        <w:rPr>
          <w:rFonts w:ascii="Times New Roman" w:eastAsia="Times New Roman" w:hAnsi="Times New Roman" w:cs="Times New Roman"/>
          <w:color w:val="000000"/>
          <w:sz w:val="28"/>
          <w:szCs w:val="28"/>
          <w:lang w:eastAsia="ru-RU"/>
        </w:rPr>
        <w:t>практико</w:t>
      </w:r>
      <w:proofErr w:type="spellEnd"/>
      <w:r w:rsidRPr="00887D0D">
        <w:rPr>
          <w:rFonts w:ascii="Times New Roman" w:eastAsia="Times New Roman" w:hAnsi="Times New Roman" w:cs="Times New Roman"/>
          <w:color w:val="000000"/>
          <w:sz w:val="28"/>
          <w:szCs w:val="28"/>
          <w:lang w:eastAsia="ru-RU"/>
        </w:rPr>
        <w:t>–направленное исследование и оценка результатов в конечном материализованном продукте. От обучающихся старшего звена требуются умения:</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 планировать свою работу, заранее просчитывая возможные результаты;</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 использовать многообразные источники информации;</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 самостоятельно отбирать и использовать материал;</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 анализировать и сопоставлять факты;</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 аргументировать собственное мнение;</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 принимать решения;</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 устанавливать социальные контакты (распределять учебные обязанности и взаимодействовать в проектной группе);</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 создавать «конечный продукт» - материальный носитель проектной деятельности (фильм, календарь, журнал, проспект, плакат, стенгазету, сценарий передачи, презентацию);</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 представлять созданное перед аудиторией;</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 оценивать себя и друг друга.</w:t>
      </w:r>
    </w:p>
    <w:p w:rsidR="00887D0D" w:rsidRPr="00887D0D" w:rsidRDefault="00887D0D" w:rsidP="00887D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Каждая педагогическая технология, каждая группа методов и приёмов объективно имеют свои возможности для формирования у обучающихся многообразных умений и навыков самоорганизации, самостоятельности и творчества, создания климата саморазвития.</w:t>
      </w:r>
    </w:p>
    <w:p w:rsidR="00887D0D" w:rsidRPr="00887D0D" w:rsidRDefault="00887D0D" w:rsidP="00921576">
      <w:pPr>
        <w:spacing w:after="0" w:line="240" w:lineRule="auto"/>
        <w:ind w:firstLine="709"/>
        <w:jc w:val="both"/>
        <w:rPr>
          <w:rFonts w:ascii="Times New Roman" w:eastAsia="Times New Roman" w:hAnsi="Times New Roman" w:cs="Times New Roman"/>
          <w:color w:val="000000"/>
          <w:sz w:val="28"/>
          <w:szCs w:val="28"/>
          <w:lang w:eastAsia="ru-RU"/>
        </w:rPr>
      </w:pPr>
      <w:r w:rsidRPr="00887D0D">
        <w:rPr>
          <w:rFonts w:ascii="Times New Roman" w:eastAsia="Times New Roman" w:hAnsi="Times New Roman" w:cs="Times New Roman"/>
          <w:color w:val="000000"/>
          <w:sz w:val="28"/>
          <w:szCs w:val="28"/>
          <w:lang w:eastAsia="ru-RU"/>
        </w:rPr>
        <w:t>Проблемно диалогическая технология готовит подростков к умению видеть, формулировать и конструктивно решать проблему.</w:t>
      </w:r>
    </w:p>
    <w:p w:rsidR="00887D0D" w:rsidRPr="0057256D" w:rsidRDefault="00887D0D" w:rsidP="00921576">
      <w:pPr>
        <w:pStyle w:val="a3"/>
        <w:spacing w:before="0" w:beforeAutospacing="0" w:after="0" w:afterAutospacing="0"/>
        <w:ind w:firstLine="709"/>
        <w:jc w:val="both"/>
        <w:rPr>
          <w:rFonts w:ascii="Arial" w:hAnsi="Arial" w:cs="Arial"/>
          <w:color w:val="000000"/>
          <w:sz w:val="28"/>
          <w:szCs w:val="28"/>
        </w:rPr>
      </w:pPr>
      <w:r w:rsidRPr="0057256D">
        <w:rPr>
          <w:color w:val="000000"/>
          <w:sz w:val="28"/>
          <w:szCs w:val="28"/>
        </w:rPr>
        <w:t>Проблемно–диалогическая технология позволяет заменить традиционное объяснение материала учителем на самостоятельное открытие новых знаний учениками. Вместо объявления темы урок начинается с создания проблемной ситуации – ученикам предъявляются два противоречивых мнения, факта. Осознание противоречия вызывает удивление, а вопросы учителя ориентируют учеников на самостоятельное формулирование учебной проблемы – основного вопроса урока, вытекающего из противоречия.</w:t>
      </w:r>
    </w:p>
    <w:p w:rsidR="00887D0D" w:rsidRPr="0057256D" w:rsidRDefault="00887D0D" w:rsidP="00921576">
      <w:pPr>
        <w:pStyle w:val="a3"/>
        <w:spacing w:before="0" w:beforeAutospacing="0" w:after="0" w:afterAutospacing="0"/>
        <w:ind w:firstLine="709"/>
        <w:jc w:val="both"/>
        <w:rPr>
          <w:rFonts w:ascii="Arial" w:hAnsi="Arial" w:cs="Arial"/>
          <w:color w:val="000000"/>
          <w:sz w:val="28"/>
          <w:szCs w:val="28"/>
        </w:rPr>
      </w:pPr>
      <w:r w:rsidRPr="0057256D">
        <w:rPr>
          <w:color w:val="000000"/>
          <w:sz w:val="28"/>
          <w:szCs w:val="28"/>
        </w:rPr>
        <w:t>Постановка проблемы самими учениками - это первый и важнейший этап урока. После формулирования учебной проблемы я прошу высказать свои версии, составить план решения и, самое главное, предлагаю ученикам вспомнить, какие имеющиеся у них знания пригодятся для решения нового вопроса.</w:t>
      </w:r>
    </w:p>
    <w:p w:rsidR="00887D0D" w:rsidRPr="0057256D" w:rsidRDefault="00887D0D" w:rsidP="00921576">
      <w:pPr>
        <w:pStyle w:val="a3"/>
        <w:spacing w:before="0" w:beforeAutospacing="0" w:after="0" w:afterAutospacing="0"/>
        <w:ind w:firstLine="709"/>
        <w:jc w:val="both"/>
        <w:rPr>
          <w:rFonts w:ascii="Arial" w:hAnsi="Arial" w:cs="Arial"/>
          <w:color w:val="000000"/>
          <w:sz w:val="28"/>
          <w:szCs w:val="28"/>
        </w:rPr>
      </w:pPr>
      <w:r w:rsidRPr="0057256D">
        <w:rPr>
          <w:color w:val="000000"/>
          <w:sz w:val="28"/>
          <w:szCs w:val="28"/>
        </w:rPr>
        <w:t>Ученики обращаются к изученному материалу – это этап актуализации. Он похож на проверку домашнего задания в традиционном уроке. Однако в отличие от него актуализируются факты и понятия не обязательно предыдущего урока, а то, что изучалось неделю, месяц, год назад, но теперь необходимо для решения новой проблемы.</w:t>
      </w:r>
    </w:p>
    <w:p w:rsidR="00887D0D" w:rsidRPr="0057256D" w:rsidRDefault="00887D0D" w:rsidP="00921576">
      <w:pPr>
        <w:pStyle w:val="a3"/>
        <w:spacing w:before="0" w:beforeAutospacing="0" w:after="0" w:afterAutospacing="0"/>
        <w:ind w:firstLine="709"/>
        <w:jc w:val="both"/>
        <w:rPr>
          <w:rFonts w:ascii="Arial" w:hAnsi="Arial" w:cs="Arial"/>
          <w:color w:val="000000"/>
          <w:sz w:val="28"/>
          <w:szCs w:val="28"/>
        </w:rPr>
      </w:pPr>
      <w:r w:rsidRPr="0057256D">
        <w:rPr>
          <w:color w:val="000000"/>
          <w:sz w:val="28"/>
          <w:szCs w:val="28"/>
        </w:rPr>
        <w:lastRenderedPageBreak/>
        <w:t>На этапе поиска решения проблемы ученики самостоятельно открывают новое знание – закономерность, понятие, свои оценки событий и т.п. в зависимости от постановки проблемы. Происходит это в ходе выполнения продуктивных заданий к текстам или иллюстрациям. Каждое задание при этом должно завершаться вопросом учителя: как новые знания помогают нам ответить на основной вопрос урока?</w:t>
      </w:r>
    </w:p>
    <w:p w:rsidR="00887D0D" w:rsidRPr="0057256D" w:rsidRDefault="00887D0D" w:rsidP="00921576">
      <w:pPr>
        <w:pStyle w:val="a3"/>
        <w:spacing w:before="0" w:beforeAutospacing="0" w:after="0" w:afterAutospacing="0"/>
        <w:ind w:firstLine="709"/>
        <w:jc w:val="both"/>
        <w:rPr>
          <w:rFonts w:ascii="Arial" w:hAnsi="Arial" w:cs="Arial"/>
          <w:color w:val="000000"/>
          <w:sz w:val="28"/>
          <w:szCs w:val="28"/>
        </w:rPr>
      </w:pPr>
      <w:r w:rsidRPr="0057256D">
        <w:rPr>
          <w:color w:val="000000"/>
          <w:sz w:val="28"/>
          <w:szCs w:val="28"/>
        </w:rPr>
        <w:t>Уроки с применением проблемно-диалогической технологией завершается выражением решения проблемы, применением нового знания, подведением итогов.</w:t>
      </w:r>
    </w:p>
    <w:p w:rsidR="00887D0D" w:rsidRPr="0057256D" w:rsidRDefault="00887D0D" w:rsidP="00921576">
      <w:pPr>
        <w:pStyle w:val="a3"/>
        <w:spacing w:before="0" w:beforeAutospacing="0" w:after="0" w:afterAutospacing="0"/>
        <w:ind w:firstLine="709"/>
        <w:jc w:val="both"/>
        <w:rPr>
          <w:rFonts w:ascii="Arial" w:hAnsi="Arial" w:cs="Arial"/>
          <w:color w:val="000000"/>
          <w:sz w:val="28"/>
          <w:szCs w:val="28"/>
        </w:rPr>
      </w:pPr>
      <w:r w:rsidRPr="0057256D">
        <w:rPr>
          <w:color w:val="000000"/>
          <w:sz w:val="28"/>
          <w:szCs w:val="28"/>
        </w:rPr>
        <w:t xml:space="preserve">Технология проблемно – диалогического обучения дает возможность ученикам не быть объектом обучения, пассивно воспринимающими учебную информацию, а быть активными её субъектами, самостоятельно владеющими знаниями и решающими познавательные задачи. Технология проблемно-диалогического обучения выступает важнейшим направлением реализации парадигмы </w:t>
      </w:r>
      <w:proofErr w:type="spellStart"/>
      <w:r w:rsidRPr="0057256D">
        <w:rPr>
          <w:color w:val="000000"/>
          <w:sz w:val="28"/>
          <w:szCs w:val="28"/>
        </w:rPr>
        <w:t>компетентностного</w:t>
      </w:r>
      <w:proofErr w:type="spellEnd"/>
      <w:r w:rsidRPr="0057256D">
        <w:rPr>
          <w:color w:val="000000"/>
          <w:sz w:val="28"/>
          <w:szCs w:val="28"/>
        </w:rPr>
        <w:t xml:space="preserve"> обучения в образовании.</w:t>
      </w:r>
    </w:p>
    <w:p w:rsidR="00887D0D" w:rsidRPr="0057256D" w:rsidRDefault="00887D0D" w:rsidP="00921576">
      <w:pPr>
        <w:pStyle w:val="a3"/>
        <w:spacing w:before="0" w:beforeAutospacing="0" w:after="0" w:afterAutospacing="0"/>
        <w:ind w:firstLine="709"/>
        <w:jc w:val="both"/>
        <w:rPr>
          <w:rFonts w:ascii="Arial" w:hAnsi="Arial" w:cs="Arial"/>
          <w:color w:val="000000"/>
          <w:sz w:val="28"/>
          <w:szCs w:val="28"/>
        </w:rPr>
      </w:pPr>
      <w:r w:rsidRPr="0057256D">
        <w:rPr>
          <w:color w:val="000000"/>
          <w:sz w:val="28"/>
          <w:szCs w:val="28"/>
        </w:rPr>
        <w:t>Данная технология является:</w:t>
      </w:r>
    </w:p>
    <w:p w:rsidR="00887D0D" w:rsidRPr="0057256D" w:rsidRDefault="00887D0D" w:rsidP="00921576">
      <w:pPr>
        <w:pStyle w:val="a3"/>
        <w:spacing w:before="0" w:beforeAutospacing="0" w:after="0" w:afterAutospacing="0"/>
        <w:ind w:firstLine="709"/>
        <w:jc w:val="both"/>
        <w:rPr>
          <w:rFonts w:ascii="Arial" w:hAnsi="Arial" w:cs="Arial"/>
          <w:color w:val="000000"/>
          <w:sz w:val="28"/>
          <w:szCs w:val="28"/>
        </w:rPr>
      </w:pPr>
      <w:r w:rsidRPr="0057256D">
        <w:rPr>
          <w:b/>
          <w:bCs/>
          <w:color w:val="000000"/>
          <w:sz w:val="28"/>
          <w:szCs w:val="28"/>
        </w:rPr>
        <w:t>- результативной</w:t>
      </w:r>
      <w:r w:rsidRPr="0057256D">
        <w:rPr>
          <w:color w:val="000000"/>
          <w:sz w:val="28"/>
          <w:szCs w:val="28"/>
        </w:rPr>
        <w:t>, поскольку обеспечивает высокое качество усвоения знаний, эффективное развитие интеллекта и творческих способностей младших школьников, воспитание активной личности обучающихся, развитие универсальных учебных действий; </w:t>
      </w:r>
      <w:r w:rsidRPr="0057256D">
        <w:rPr>
          <w:b/>
          <w:bCs/>
          <w:color w:val="000000"/>
          <w:sz w:val="28"/>
          <w:szCs w:val="28"/>
        </w:rPr>
        <w:t xml:space="preserve">- </w:t>
      </w:r>
      <w:proofErr w:type="spellStart"/>
      <w:r w:rsidRPr="0057256D">
        <w:rPr>
          <w:b/>
          <w:bCs/>
          <w:color w:val="000000"/>
          <w:sz w:val="28"/>
          <w:szCs w:val="28"/>
        </w:rPr>
        <w:t>здоровьесберегающей</w:t>
      </w:r>
      <w:proofErr w:type="spellEnd"/>
      <w:r w:rsidRPr="0057256D">
        <w:rPr>
          <w:color w:val="000000"/>
          <w:sz w:val="28"/>
          <w:szCs w:val="28"/>
        </w:rPr>
        <w:t>, потому что позволяет снижать нервно-психические нагрузки учащихся за счет стимуляции познавательной мотивации и «открытия» знаний;</w:t>
      </w:r>
    </w:p>
    <w:p w:rsidR="00887D0D" w:rsidRPr="0057256D" w:rsidRDefault="00887D0D" w:rsidP="00921576">
      <w:pPr>
        <w:pStyle w:val="a3"/>
        <w:spacing w:before="0" w:beforeAutospacing="0" w:after="0" w:afterAutospacing="0"/>
        <w:ind w:firstLine="709"/>
        <w:jc w:val="both"/>
        <w:rPr>
          <w:rFonts w:ascii="Arial" w:hAnsi="Arial" w:cs="Arial"/>
          <w:color w:val="000000"/>
          <w:sz w:val="28"/>
          <w:szCs w:val="28"/>
        </w:rPr>
      </w:pPr>
      <w:r w:rsidRPr="0057256D">
        <w:rPr>
          <w:b/>
          <w:bCs/>
          <w:color w:val="000000"/>
          <w:sz w:val="28"/>
          <w:szCs w:val="28"/>
        </w:rPr>
        <w:t>- носит общепедагогический</w:t>
      </w:r>
      <w:r w:rsidRPr="0057256D">
        <w:rPr>
          <w:color w:val="000000"/>
          <w:sz w:val="28"/>
          <w:szCs w:val="28"/>
        </w:rPr>
        <w:t> характер, т.е. реализуется на любом предметном содержании и любой образовательной ступени.</w:t>
      </w:r>
    </w:p>
    <w:p w:rsidR="0057256D" w:rsidRDefault="0057256D" w:rsidP="00921576">
      <w:pPr>
        <w:pStyle w:val="a3"/>
        <w:spacing w:before="0" w:beforeAutospacing="0" w:after="0" w:afterAutospacing="0"/>
        <w:ind w:firstLine="709"/>
        <w:jc w:val="both"/>
        <w:rPr>
          <w:b/>
          <w:bCs/>
          <w:color w:val="000000"/>
          <w:sz w:val="28"/>
          <w:szCs w:val="28"/>
        </w:rPr>
      </w:pPr>
    </w:p>
    <w:p w:rsidR="00887D0D" w:rsidRPr="0057256D" w:rsidRDefault="00887D0D" w:rsidP="00921576">
      <w:pPr>
        <w:pStyle w:val="a3"/>
        <w:spacing w:before="0" w:beforeAutospacing="0" w:after="0" w:afterAutospacing="0"/>
        <w:ind w:firstLine="709"/>
        <w:jc w:val="both"/>
        <w:rPr>
          <w:rFonts w:ascii="Arial" w:hAnsi="Arial" w:cs="Arial"/>
          <w:color w:val="000000"/>
          <w:sz w:val="28"/>
          <w:szCs w:val="28"/>
        </w:rPr>
      </w:pPr>
      <w:r w:rsidRPr="0057256D">
        <w:rPr>
          <w:b/>
          <w:bCs/>
          <w:color w:val="000000"/>
          <w:sz w:val="28"/>
          <w:szCs w:val="28"/>
        </w:rPr>
        <w:t>Опыт применения проблемно – диалогической технологии</w:t>
      </w:r>
    </w:p>
    <w:p w:rsidR="00887D0D" w:rsidRDefault="00887D0D" w:rsidP="00921576">
      <w:pPr>
        <w:pStyle w:val="a3"/>
        <w:spacing w:before="0" w:beforeAutospacing="0" w:after="0" w:afterAutospacing="0" w:line="294" w:lineRule="atLeast"/>
        <w:ind w:firstLine="709"/>
        <w:jc w:val="both"/>
        <w:rPr>
          <w:color w:val="000000"/>
          <w:sz w:val="27"/>
          <w:szCs w:val="27"/>
        </w:rPr>
      </w:pPr>
      <w:r w:rsidRPr="0057256D">
        <w:rPr>
          <w:color w:val="000000"/>
          <w:sz w:val="27"/>
          <w:szCs w:val="27"/>
        </w:rPr>
        <w:t>Опыт применения данной технологии также можно рассмотреть через </w:t>
      </w:r>
      <w:r w:rsidRPr="0057256D">
        <w:rPr>
          <w:color w:val="000000"/>
          <w:sz w:val="27"/>
          <w:szCs w:val="27"/>
          <w:shd w:val="clear" w:color="auto" w:fill="FFFFFF"/>
        </w:rPr>
        <w:t>модель проблемно – диалогического урока, </w:t>
      </w:r>
      <w:r w:rsidRPr="0057256D">
        <w:rPr>
          <w:color w:val="000000"/>
          <w:sz w:val="27"/>
          <w:szCs w:val="27"/>
        </w:rPr>
        <w:t>разработанную и применяемую аттестуемым учителем.</w:t>
      </w:r>
      <w:r w:rsidR="0057256D">
        <w:rPr>
          <w:color w:val="000000"/>
          <w:sz w:val="27"/>
          <w:szCs w:val="27"/>
        </w:rPr>
        <w:t xml:space="preserve"> Данная модель успешно реализуется через решение кейсов (проблемных ситуаций).</w:t>
      </w:r>
    </w:p>
    <w:p w:rsidR="00072497" w:rsidRDefault="00072497" w:rsidP="00921576">
      <w:pPr>
        <w:spacing w:after="0" w:line="240" w:lineRule="auto"/>
        <w:ind w:firstLine="709"/>
        <w:jc w:val="center"/>
        <w:rPr>
          <w:rFonts w:ascii="Times New Roman" w:hAnsi="Times New Roman" w:cs="Times New Roman"/>
          <w:b/>
          <w:color w:val="000000"/>
          <w:spacing w:val="-1"/>
          <w:sz w:val="28"/>
          <w:szCs w:val="28"/>
        </w:rPr>
      </w:pPr>
    </w:p>
    <w:p w:rsidR="00072497" w:rsidRPr="00072497" w:rsidRDefault="00072497" w:rsidP="00921576">
      <w:pPr>
        <w:spacing w:after="0" w:line="240" w:lineRule="auto"/>
        <w:ind w:firstLine="709"/>
        <w:jc w:val="center"/>
        <w:rPr>
          <w:rFonts w:ascii="Times New Roman" w:hAnsi="Times New Roman" w:cs="Times New Roman"/>
          <w:b/>
          <w:color w:val="000000"/>
          <w:spacing w:val="-1"/>
          <w:sz w:val="28"/>
          <w:szCs w:val="28"/>
        </w:rPr>
      </w:pPr>
      <w:r w:rsidRPr="00072497">
        <w:rPr>
          <w:rFonts w:ascii="Times New Roman" w:hAnsi="Times New Roman" w:cs="Times New Roman"/>
          <w:b/>
          <w:color w:val="000000"/>
          <w:spacing w:val="-1"/>
          <w:sz w:val="28"/>
          <w:szCs w:val="28"/>
        </w:rPr>
        <w:t xml:space="preserve">Тема: Основы теории спроса и предложения. </w:t>
      </w:r>
    </w:p>
    <w:p w:rsidR="00072497" w:rsidRPr="00072497" w:rsidRDefault="00072497" w:rsidP="00921576">
      <w:pPr>
        <w:spacing w:after="0" w:line="240" w:lineRule="auto"/>
        <w:ind w:firstLine="709"/>
        <w:jc w:val="center"/>
        <w:rPr>
          <w:rFonts w:ascii="Times New Roman" w:hAnsi="Times New Roman" w:cs="Times New Roman"/>
          <w:b/>
          <w:color w:val="000000"/>
          <w:spacing w:val="-1"/>
          <w:sz w:val="28"/>
          <w:szCs w:val="28"/>
        </w:rPr>
      </w:pPr>
      <w:r w:rsidRPr="00072497">
        <w:rPr>
          <w:rFonts w:ascii="Times New Roman" w:hAnsi="Times New Roman" w:cs="Times New Roman"/>
          <w:b/>
          <w:color w:val="000000"/>
          <w:spacing w:val="-1"/>
          <w:sz w:val="28"/>
          <w:szCs w:val="28"/>
        </w:rPr>
        <w:t>Эластичность рыночного спроса и предложения</w:t>
      </w:r>
    </w:p>
    <w:p w:rsidR="00072497" w:rsidRPr="00072497" w:rsidRDefault="00072497" w:rsidP="00921576">
      <w:pPr>
        <w:spacing w:after="0" w:line="240" w:lineRule="auto"/>
        <w:ind w:firstLine="709"/>
        <w:jc w:val="center"/>
        <w:rPr>
          <w:rFonts w:ascii="Times New Roman" w:hAnsi="Times New Roman" w:cs="Times New Roman"/>
          <w:b/>
          <w:sz w:val="28"/>
          <w:szCs w:val="28"/>
        </w:rPr>
      </w:pPr>
      <w:r w:rsidRPr="00072497">
        <w:rPr>
          <w:rFonts w:ascii="Times New Roman" w:hAnsi="Times New Roman" w:cs="Times New Roman"/>
          <w:b/>
          <w:color w:val="000000"/>
          <w:spacing w:val="-1"/>
          <w:sz w:val="28"/>
          <w:szCs w:val="28"/>
        </w:rPr>
        <w:t>Кейс. Бытовая техника и электроника в России: рынок чудес</w:t>
      </w:r>
    </w:p>
    <w:p w:rsidR="00072497" w:rsidRPr="00072497" w:rsidRDefault="00072497" w:rsidP="00921576">
      <w:pPr>
        <w:spacing w:after="0" w:line="240" w:lineRule="auto"/>
        <w:ind w:firstLine="709"/>
        <w:jc w:val="both"/>
        <w:rPr>
          <w:rFonts w:ascii="Times New Roman" w:hAnsi="Times New Roman" w:cs="Times New Roman"/>
          <w:sz w:val="28"/>
          <w:szCs w:val="28"/>
        </w:rPr>
      </w:pPr>
      <w:r w:rsidRPr="00072497">
        <w:rPr>
          <w:rFonts w:ascii="Times New Roman" w:hAnsi="Times New Roman" w:cs="Times New Roman"/>
          <w:color w:val="000000"/>
          <w:sz w:val="28"/>
          <w:szCs w:val="28"/>
        </w:rPr>
        <w:t xml:space="preserve">Рынок бытовой и электронной техники в России является одним из наиболее </w:t>
      </w:r>
      <w:r w:rsidRPr="00072497">
        <w:rPr>
          <w:rFonts w:ascii="Times New Roman" w:hAnsi="Times New Roman" w:cs="Times New Roman"/>
          <w:color w:val="000000"/>
          <w:spacing w:val="-1"/>
          <w:sz w:val="28"/>
          <w:szCs w:val="28"/>
        </w:rPr>
        <w:t xml:space="preserve">развитых с точки зрения насыщенности товарами и объемов продаж. По разным оценкам, </w:t>
      </w:r>
      <w:r w:rsidRPr="00072497">
        <w:rPr>
          <w:rFonts w:ascii="Times New Roman" w:hAnsi="Times New Roman" w:cs="Times New Roman"/>
          <w:color w:val="000000"/>
          <w:sz w:val="28"/>
          <w:szCs w:val="28"/>
        </w:rPr>
        <w:t>его объем в последние 3-4 года составляет 1200 - 1600 млн. долларов США.</w:t>
      </w:r>
    </w:p>
    <w:p w:rsidR="00072497" w:rsidRPr="00072497" w:rsidRDefault="00072497" w:rsidP="00921576">
      <w:pPr>
        <w:spacing w:after="0" w:line="240" w:lineRule="auto"/>
        <w:ind w:firstLine="709"/>
        <w:jc w:val="both"/>
        <w:rPr>
          <w:rFonts w:ascii="Times New Roman" w:hAnsi="Times New Roman" w:cs="Times New Roman"/>
          <w:sz w:val="28"/>
          <w:szCs w:val="28"/>
        </w:rPr>
      </w:pPr>
      <w:r w:rsidRPr="00072497">
        <w:rPr>
          <w:rFonts w:ascii="Times New Roman" w:hAnsi="Times New Roman" w:cs="Times New Roman"/>
          <w:color w:val="000000"/>
          <w:sz w:val="28"/>
          <w:szCs w:val="28"/>
        </w:rPr>
        <w:t xml:space="preserve">В России наблюдался ежегодный рост продаж телевизоров, </w:t>
      </w:r>
      <w:r w:rsidRPr="00072497">
        <w:rPr>
          <w:rFonts w:ascii="Times New Roman" w:hAnsi="Times New Roman" w:cs="Times New Roman"/>
          <w:color w:val="000000"/>
          <w:spacing w:val="-1"/>
          <w:sz w:val="28"/>
          <w:szCs w:val="28"/>
        </w:rPr>
        <w:t>холодильников, стиральных машин, телефонов и других видов бытовой техники и электроники. Стоимостная емкость товарных рынков бытовой техники и электроники увеличивается на 30-40% в год.</w:t>
      </w:r>
    </w:p>
    <w:p w:rsidR="00072497" w:rsidRPr="00072497" w:rsidRDefault="00072497" w:rsidP="00921576">
      <w:pPr>
        <w:spacing w:after="0" w:line="240" w:lineRule="auto"/>
        <w:ind w:firstLine="709"/>
        <w:jc w:val="both"/>
        <w:rPr>
          <w:rFonts w:ascii="Times New Roman" w:hAnsi="Times New Roman" w:cs="Times New Roman"/>
          <w:sz w:val="28"/>
          <w:szCs w:val="28"/>
        </w:rPr>
      </w:pPr>
      <w:r w:rsidRPr="00072497">
        <w:rPr>
          <w:rFonts w:ascii="Times New Roman" w:hAnsi="Times New Roman" w:cs="Times New Roman"/>
          <w:color w:val="000000"/>
          <w:spacing w:val="-4"/>
          <w:sz w:val="28"/>
          <w:szCs w:val="28"/>
        </w:rPr>
        <w:t xml:space="preserve">Рост рынка бытовой техники и электроники в России обусловлен, прежде всего, увеличением покупательской способности населения. Число семей, которые можно отнести к среднему классу, ежегодно возрастает. При этом семьи, которые лишь </w:t>
      </w:r>
      <w:r w:rsidRPr="00072497">
        <w:rPr>
          <w:rFonts w:ascii="Times New Roman" w:hAnsi="Times New Roman" w:cs="Times New Roman"/>
          <w:color w:val="000000"/>
          <w:spacing w:val="-5"/>
          <w:sz w:val="28"/>
          <w:szCs w:val="28"/>
        </w:rPr>
        <w:t xml:space="preserve">начинают жить по стандартам среднего класса, еще недостаточно укомплектованы техникой и стараются быстрее ликвидировать </w:t>
      </w:r>
      <w:r w:rsidRPr="00072497">
        <w:rPr>
          <w:rFonts w:ascii="Times New Roman" w:hAnsi="Times New Roman" w:cs="Times New Roman"/>
          <w:color w:val="000000"/>
          <w:spacing w:val="-5"/>
          <w:sz w:val="28"/>
          <w:szCs w:val="28"/>
        </w:rPr>
        <w:lastRenderedPageBreak/>
        <w:t xml:space="preserve">имеющийся разрыв, поддерживая, таким образом, </w:t>
      </w:r>
      <w:r w:rsidRPr="00072497">
        <w:rPr>
          <w:rFonts w:ascii="Times New Roman" w:hAnsi="Times New Roman" w:cs="Times New Roman"/>
          <w:color w:val="000000"/>
          <w:spacing w:val="-6"/>
          <w:sz w:val="28"/>
          <w:szCs w:val="28"/>
        </w:rPr>
        <w:t xml:space="preserve">довольно большой спрос. Ежегодно значительная часть населения улучшает свои жилищные </w:t>
      </w:r>
      <w:r w:rsidRPr="00072497">
        <w:rPr>
          <w:rFonts w:ascii="Times New Roman" w:hAnsi="Times New Roman" w:cs="Times New Roman"/>
          <w:color w:val="000000"/>
          <w:spacing w:val="-4"/>
          <w:sz w:val="28"/>
          <w:szCs w:val="28"/>
        </w:rPr>
        <w:t>условия. В последнее время в стране наблюдался настоящий строительный бум. В России ежегодно вводилось в эксплуатацию несколько десятков тысяч новых квартир. Многие семьи приобрели квартиры на вторичном рынке жилья. Переезд семьи в новую квартиру является мощным стимулом обновления домашней техники.</w:t>
      </w:r>
    </w:p>
    <w:p w:rsidR="00072497" w:rsidRPr="00072497" w:rsidRDefault="00072497" w:rsidP="00072497">
      <w:pPr>
        <w:shd w:val="clear" w:color="auto" w:fill="FFFFFF"/>
        <w:spacing w:after="0" w:line="240" w:lineRule="auto"/>
        <w:ind w:firstLine="709"/>
        <w:jc w:val="both"/>
        <w:rPr>
          <w:rFonts w:ascii="Times New Roman" w:hAnsi="Times New Roman" w:cs="Times New Roman"/>
          <w:sz w:val="28"/>
          <w:szCs w:val="28"/>
        </w:rPr>
      </w:pPr>
      <w:r w:rsidRPr="00072497">
        <w:rPr>
          <w:rFonts w:ascii="Times New Roman" w:hAnsi="Times New Roman" w:cs="Times New Roman"/>
          <w:color w:val="000000"/>
          <w:spacing w:val="2"/>
          <w:sz w:val="28"/>
          <w:szCs w:val="28"/>
        </w:rPr>
        <w:t xml:space="preserve">Кроме того, с 2015г. имел место процесс массовой замены бытовой техники и </w:t>
      </w:r>
      <w:r w:rsidRPr="00072497">
        <w:rPr>
          <w:rFonts w:ascii="Times New Roman" w:hAnsi="Times New Roman" w:cs="Times New Roman"/>
          <w:color w:val="000000"/>
          <w:spacing w:val="-3"/>
          <w:sz w:val="28"/>
          <w:szCs w:val="28"/>
        </w:rPr>
        <w:t xml:space="preserve">электроники, купленной в 2000-е годы. Средний срок эксплуатации техники составляет 6-7 </w:t>
      </w:r>
      <w:r w:rsidRPr="00072497">
        <w:rPr>
          <w:rFonts w:ascii="Times New Roman" w:hAnsi="Times New Roman" w:cs="Times New Roman"/>
          <w:color w:val="000000"/>
          <w:spacing w:val="-5"/>
          <w:sz w:val="28"/>
          <w:szCs w:val="28"/>
        </w:rPr>
        <w:t xml:space="preserve">лет. Именно с данной тенденцией связывали наблюдавшийся последние годы активный рост </w:t>
      </w:r>
      <w:r w:rsidRPr="00072497">
        <w:rPr>
          <w:rFonts w:ascii="Times New Roman" w:hAnsi="Times New Roman" w:cs="Times New Roman"/>
          <w:color w:val="000000"/>
          <w:spacing w:val="-1"/>
          <w:sz w:val="28"/>
          <w:szCs w:val="28"/>
        </w:rPr>
        <w:t>продаж. Кроме того, на динамику рынка влияет приход новых технологий.</w:t>
      </w:r>
    </w:p>
    <w:p w:rsidR="00072497" w:rsidRPr="00072497" w:rsidRDefault="00072497" w:rsidP="00072497">
      <w:pPr>
        <w:shd w:val="clear" w:color="auto" w:fill="FFFFFF"/>
        <w:spacing w:after="0" w:line="240" w:lineRule="auto"/>
        <w:ind w:firstLine="709"/>
        <w:jc w:val="both"/>
        <w:rPr>
          <w:rFonts w:ascii="Times New Roman" w:hAnsi="Times New Roman" w:cs="Times New Roman"/>
          <w:sz w:val="28"/>
          <w:szCs w:val="28"/>
        </w:rPr>
      </w:pPr>
      <w:r w:rsidRPr="00072497">
        <w:rPr>
          <w:rFonts w:ascii="Times New Roman" w:hAnsi="Times New Roman" w:cs="Times New Roman"/>
          <w:color w:val="000000"/>
          <w:spacing w:val="-3"/>
          <w:sz w:val="28"/>
          <w:szCs w:val="28"/>
        </w:rPr>
        <w:t xml:space="preserve">Еще одна глобальная тенденция - смещение потребительского спроса в сторону более </w:t>
      </w:r>
      <w:r w:rsidRPr="00072497">
        <w:rPr>
          <w:rFonts w:ascii="Times New Roman" w:hAnsi="Times New Roman" w:cs="Times New Roman"/>
          <w:color w:val="000000"/>
          <w:spacing w:val="-4"/>
          <w:sz w:val="28"/>
          <w:szCs w:val="28"/>
        </w:rPr>
        <w:t xml:space="preserve">качественной техники. Потребитель постепенно переходит на более высокотехнологичный </w:t>
      </w:r>
      <w:r w:rsidRPr="00072497">
        <w:rPr>
          <w:rFonts w:ascii="Times New Roman" w:hAnsi="Times New Roman" w:cs="Times New Roman"/>
          <w:color w:val="000000"/>
          <w:sz w:val="28"/>
          <w:szCs w:val="28"/>
        </w:rPr>
        <w:t xml:space="preserve">продукт. В связи с этим в магазинах все больше места отводится товарам из дорогих </w:t>
      </w:r>
      <w:r w:rsidRPr="00072497">
        <w:rPr>
          <w:rFonts w:ascii="Times New Roman" w:hAnsi="Times New Roman" w:cs="Times New Roman"/>
          <w:color w:val="000000"/>
          <w:spacing w:val="-3"/>
          <w:sz w:val="28"/>
          <w:szCs w:val="28"/>
        </w:rPr>
        <w:t xml:space="preserve">направлений: встраиваемой технике, домашним кинотеатрам и т.д. Покупатели все чаще выбирают   новую технику, которая   из-за   постоянного   удешевления </w:t>
      </w:r>
      <w:r w:rsidRPr="00072497">
        <w:rPr>
          <w:rFonts w:ascii="Times New Roman" w:hAnsi="Times New Roman" w:cs="Times New Roman"/>
          <w:color w:val="000000"/>
          <w:spacing w:val="6"/>
          <w:sz w:val="28"/>
          <w:szCs w:val="28"/>
        </w:rPr>
        <w:t>технологий перемещаются в средний ценовой сегмент.</w:t>
      </w:r>
    </w:p>
    <w:p w:rsidR="00072497" w:rsidRPr="00072497" w:rsidRDefault="00072497" w:rsidP="00072497">
      <w:pPr>
        <w:shd w:val="clear" w:color="auto" w:fill="FFFFFF"/>
        <w:spacing w:after="0" w:line="240" w:lineRule="auto"/>
        <w:ind w:firstLine="709"/>
        <w:jc w:val="both"/>
        <w:rPr>
          <w:rFonts w:ascii="Times New Roman" w:hAnsi="Times New Roman" w:cs="Times New Roman"/>
          <w:sz w:val="28"/>
          <w:szCs w:val="28"/>
        </w:rPr>
      </w:pPr>
      <w:r w:rsidRPr="00072497">
        <w:rPr>
          <w:rFonts w:ascii="Times New Roman" w:hAnsi="Times New Roman" w:cs="Times New Roman"/>
          <w:color w:val="000000"/>
          <w:spacing w:val="2"/>
          <w:sz w:val="28"/>
          <w:szCs w:val="28"/>
        </w:rPr>
        <w:t xml:space="preserve">Рынок бытовой и электронной техники - один из немногих, где брэнд ведущих марок </w:t>
      </w:r>
      <w:r w:rsidRPr="00072497">
        <w:rPr>
          <w:rFonts w:ascii="Times New Roman" w:hAnsi="Times New Roman" w:cs="Times New Roman"/>
          <w:color w:val="000000"/>
          <w:spacing w:val="4"/>
          <w:sz w:val="28"/>
          <w:szCs w:val="28"/>
        </w:rPr>
        <w:t xml:space="preserve">практически полностью охватил целевую аудиторию. Подавляющее большинство </w:t>
      </w:r>
      <w:r w:rsidRPr="00072497">
        <w:rPr>
          <w:rFonts w:ascii="Times New Roman" w:hAnsi="Times New Roman" w:cs="Times New Roman"/>
          <w:color w:val="000000"/>
          <w:spacing w:val="1"/>
          <w:sz w:val="28"/>
          <w:szCs w:val="28"/>
        </w:rPr>
        <w:t xml:space="preserve">покупателей без труда могут назвать 5-10 наиболее известных марок. При планировании </w:t>
      </w:r>
      <w:r w:rsidRPr="00072497">
        <w:rPr>
          <w:rFonts w:ascii="Times New Roman" w:hAnsi="Times New Roman" w:cs="Times New Roman"/>
          <w:color w:val="000000"/>
          <w:spacing w:val="7"/>
          <w:sz w:val="28"/>
          <w:szCs w:val="28"/>
        </w:rPr>
        <w:t xml:space="preserve">покупки люди имеют четкое представление о том, чему именно следует отдать </w:t>
      </w:r>
      <w:r w:rsidRPr="00072497">
        <w:rPr>
          <w:rFonts w:ascii="Times New Roman" w:hAnsi="Times New Roman" w:cs="Times New Roman"/>
          <w:color w:val="000000"/>
          <w:spacing w:val="-1"/>
          <w:sz w:val="28"/>
          <w:szCs w:val="28"/>
        </w:rPr>
        <w:t>предпочтение.</w:t>
      </w:r>
    </w:p>
    <w:p w:rsidR="00072497" w:rsidRPr="00072497" w:rsidRDefault="00072497" w:rsidP="00072497">
      <w:pPr>
        <w:shd w:val="clear" w:color="auto" w:fill="FFFFFF"/>
        <w:spacing w:after="0" w:line="240" w:lineRule="auto"/>
        <w:ind w:firstLine="709"/>
        <w:jc w:val="both"/>
        <w:rPr>
          <w:rFonts w:ascii="Times New Roman" w:hAnsi="Times New Roman" w:cs="Times New Roman"/>
          <w:b/>
          <w:color w:val="000000"/>
          <w:spacing w:val="34"/>
          <w:sz w:val="28"/>
          <w:szCs w:val="28"/>
        </w:rPr>
      </w:pPr>
    </w:p>
    <w:p w:rsidR="00072497" w:rsidRPr="00072497" w:rsidRDefault="00072497" w:rsidP="00072497">
      <w:pPr>
        <w:shd w:val="clear" w:color="auto" w:fill="FFFFFF"/>
        <w:spacing w:after="0" w:line="240" w:lineRule="auto"/>
        <w:ind w:firstLine="709"/>
        <w:jc w:val="center"/>
        <w:rPr>
          <w:rFonts w:ascii="Times New Roman" w:hAnsi="Times New Roman" w:cs="Times New Roman"/>
          <w:b/>
          <w:color w:val="000000"/>
          <w:spacing w:val="34"/>
          <w:sz w:val="28"/>
          <w:szCs w:val="28"/>
        </w:rPr>
      </w:pPr>
      <w:r w:rsidRPr="00072497">
        <w:rPr>
          <w:rFonts w:ascii="Times New Roman" w:hAnsi="Times New Roman" w:cs="Times New Roman"/>
          <w:b/>
          <w:color w:val="000000"/>
          <w:spacing w:val="34"/>
          <w:sz w:val="28"/>
          <w:szCs w:val="28"/>
        </w:rPr>
        <w:t>Вопросы для обсуждения</w:t>
      </w:r>
    </w:p>
    <w:p w:rsidR="00072497" w:rsidRPr="00072497" w:rsidRDefault="00072497" w:rsidP="00072497">
      <w:pPr>
        <w:widowControl w:val="0"/>
        <w:numPr>
          <w:ilvl w:val="0"/>
          <w:numId w:val="1"/>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color w:val="000000"/>
          <w:spacing w:val="-20"/>
          <w:sz w:val="28"/>
          <w:szCs w:val="28"/>
        </w:rPr>
      </w:pPr>
      <w:r w:rsidRPr="00072497">
        <w:rPr>
          <w:rFonts w:ascii="Times New Roman" w:hAnsi="Times New Roman" w:cs="Times New Roman"/>
          <w:color w:val="000000"/>
          <w:spacing w:val="2"/>
          <w:sz w:val="28"/>
          <w:szCs w:val="28"/>
        </w:rPr>
        <w:t xml:space="preserve">Охарактеризуйте рынок бытовой техники по типу рыночной структуры. </w:t>
      </w:r>
    </w:p>
    <w:p w:rsidR="00072497" w:rsidRPr="00072497" w:rsidRDefault="00072497" w:rsidP="00072497">
      <w:pPr>
        <w:widowControl w:val="0"/>
        <w:numPr>
          <w:ilvl w:val="0"/>
          <w:numId w:val="1"/>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color w:val="000000"/>
          <w:spacing w:val="-9"/>
          <w:sz w:val="28"/>
          <w:szCs w:val="28"/>
        </w:rPr>
      </w:pPr>
      <w:r w:rsidRPr="00072497">
        <w:rPr>
          <w:rFonts w:ascii="Times New Roman" w:hAnsi="Times New Roman" w:cs="Times New Roman"/>
          <w:color w:val="000000"/>
          <w:spacing w:val="10"/>
          <w:sz w:val="28"/>
          <w:szCs w:val="28"/>
        </w:rPr>
        <w:t>Укажите все неценовые факторы, повлиявшие в последние годы на спрос и</w:t>
      </w:r>
      <w:r>
        <w:rPr>
          <w:rFonts w:ascii="Times New Roman" w:hAnsi="Times New Roman" w:cs="Times New Roman"/>
          <w:color w:val="000000"/>
          <w:spacing w:val="10"/>
          <w:sz w:val="28"/>
          <w:szCs w:val="28"/>
        </w:rPr>
        <w:t xml:space="preserve"> </w:t>
      </w:r>
      <w:r w:rsidRPr="00072497">
        <w:rPr>
          <w:rFonts w:ascii="Times New Roman" w:hAnsi="Times New Roman" w:cs="Times New Roman"/>
          <w:color w:val="000000"/>
          <w:sz w:val="28"/>
          <w:szCs w:val="28"/>
        </w:rPr>
        <w:t>предложение бытовой техники и электроники.</w:t>
      </w:r>
    </w:p>
    <w:p w:rsidR="00072497" w:rsidRPr="00072497" w:rsidRDefault="00072497" w:rsidP="00072497">
      <w:pPr>
        <w:widowControl w:val="0"/>
        <w:numPr>
          <w:ilvl w:val="0"/>
          <w:numId w:val="1"/>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sz w:val="28"/>
          <w:szCs w:val="28"/>
        </w:rPr>
      </w:pPr>
      <w:r w:rsidRPr="00072497">
        <w:rPr>
          <w:rFonts w:ascii="Times New Roman" w:hAnsi="Times New Roman" w:cs="Times New Roman"/>
          <w:color w:val="000000"/>
          <w:spacing w:val="-1"/>
          <w:sz w:val="28"/>
          <w:szCs w:val="28"/>
        </w:rPr>
        <w:t>Выберите 3-4 взаимосвязанных рынков с рынком бытовой техники. Покажите, как</w:t>
      </w:r>
      <w:r>
        <w:rPr>
          <w:rFonts w:ascii="Times New Roman" w:hAnsi="Times New Roman" w:cs="Times New Roman"/>
          <w:color w:val="000000"/>
          <w:spacing w:val="-1"/>
          <w:sz w:val="28"/>
          <w:szCs w:val="28"/>
        </w:rPr>
        <w:t xml:space="preserve"> </w:t>
      </w:r>
      <w:r w:rsidRPr="00072497">
        <w:rPr>
          <w:rFonts w:ascii="Times New Roman" w:hAnsi="Times New Roman" w:cs="Times New Roman"/>
          <w:color w:val="000000"/>
          <w:sz w:val="28"/>
          <w:szCs w:val="28"/>
        </w:rPr>
        <w:t>они повлияли на рынок бытовой техники и электроники.</w:t>
      </w:r>
    </w:p>
    <w:p w:rsidR="00072497" w:rsidRPr="00072497" w:rsidRDefault="00072497" w:rsidP="00072497">
      <w:pPr>
        <w:widowControl w:val="0"/>
        <w:numPr>
          <w:ilvl w:val="0"/>
          <w:numId w:val="1"/>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sz w:val="28"/>
          <w:szCs w:val="28"/>
        </w:rPr>
      </w:pPr>
      <w:r w:rsidRPr="00072497">
        <w:rPr>
          <w:rFonts w:ascii="Times New Roman" w:hAnsi="Times New Roman" w:cs="Times New Roman"/>
          <w:color w:val="000000"/>
          <w:spacing w:val="3"/>
          <w:sz w:val="28"/>
          <w:szCs w:val="28"/>
        </w:rPr>
        <w:t xml:space="preserve">Что такое эластичность товара? Охарактеризуйте эластичность спроса на товары бытовой техники. </w:t>
      </w:r>
      <w:r w:rsidRPr="00072497">
        <w:rPr>
          <w:rFonts w:ascii="Times New Roman" w:hAnsi="Times New Roman" w:cs="Times New Roman"/>
          <w:color w:val="000000"/>
          <w:sz w:val="28"/>
          <w:szCs w:val="28"/>
        </w:rPr>
        <w:t>Назовите факторы, влияющие на эластичность спроса.</w:t>
      </w:r>
    </w:p>
    <w:p w:rsidR="00072497" w:rsidRDefault="00072497" w:rsidP="00072497">
      <w:pPr>
        <w:ind w:firstLine="567"/>
        <w:jc w:val="both"/>
        <w:rPr>
          <w:sz w:val="24"/>
          <w:szCs w:val="24"/>
        </w:rPr>
      </w:pPr>
    </w:p>
    <w:p w:rsidR="00072497" w:rsidRDefault="00072497" w:rsidP="0057256D">
      <w:pPr>
        <w:pStyle w:val="a3"/>
        <w:shd w:val="clear" w:color="auto" w:fill="F5F5F5"/>
        <w:spacing w:before="0" w:beforeAutospacing="0" w:after="0" w:afterAutospacing="0" w:line="294" w:lineRule="atLeast"/>
        <w:ind w:firstLine="709"/>
        <w:jc w:val="both"/>
        <w:rPr>
          <w:color w:val="000000"/>
          <w:sz w:val="27"/>
          <w:szCs w:val="27"/>
        </w:rPr>
      </w:pPr>
    </w:p>
    <w:p w:rsidR="0057256D" w:rsidRPr="0057256D" w:rsidRDefault="0057256D" w:rsidP="0057256D">
      <w:pPr>
        <w:pStyle w:val="a3"/>
        <w:shd w:val="clear" w:color="auto" w:fill="F5F5F5"/>
        <w:spacing w:before="0" w:beforeAutospacing="0" w:after="0" w:afterAutospacing="0" w:line="294" w:lineRule="atLeast"/>
        <w:ind w:firstLine="709"/>
        <w:jc w:val="both"/>
        <w:rPr>
          <w:rFonts w:ascii="Arial" w:hAnsi="Arial" w:cs="Arial"/>
          <w:color w:val="000000"/>
          <w:sz w:val="21"/>
          <w:szCs w:val="21"/>
        </w:rPr>
      </w:pPr>
    </w:p>
    <w:p w:rsidR="00887D0D" w:rsidRPr="0057256D" w:rsidRDefault="00887D0D" w:rsidP="00887D0D">
      <w:pPr>
        <w:spacing w:after="0" w:line="240" w:lineRule="auto"/>
        <w:ind w:firstLine="709"/>
        <w:jc w:val="both"/>
        <w:rPr>
          <w:rFonts w:ascii="Times New Roman" w:hAnsi="Times New Roman" w:cs="Times New Roman"/>
          <w:sz w:val="28"/>
          <w:szCs w:val="28"/>
        </w:rPr>
      </w:pPr>
    </w:p>
    <w:sectPr w:rsidR="00887D0D" w:rsidRPr="0057256D" w:rsidSect="0007249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51E0C"/>
    <w:multiLevelType w:val="singleLevel"/>
    <w:tmpl w:val="E6EC877C"/>
    <w:lvl w:ilvl="0">
      <w:start w:val="1"/>
      <w:numFmt w:val="decimal"/>
      <w:lvlText w:val="%1."/>
      <w:legacy w:legacy="1" w:legacySpace="0" w:legacyIndent="278"/>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07"/>
    <w:rsid w:val="00072497"/>
    <w:rsid w:val="0057256D"/>
    <w:rsid w:val="00746F16"/>
    <w:rsid w:val="00887D0D"/>
    <w:rsid w:val="008E4004"/>
    <w:rsid w:val="00921576"/>
    <w:rsid w:val="00A46007"/>
    <w:rsid w:val="00BB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2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2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4778">
      <w:bodyDiv w:val="1"/>
      <w:marLeft w:val="0"/>
      <w:marRight w:val="0"/>
      <w:marTop w:val="0"/>
      <w:marBottom w:val="0"/>
      <w:divBdr>
        <w:top w:val="none" w:sz="0" w:space="0" w:color="auto"/>
        <w:left w:val="none" w:sz="0" w:space="0" w:color="auto"/>
        <w:bottom w:val="none" w:sz="0" w:space="0" w:color="auto"/>
        <w:right w:val="none" w:sz="0" w:space="0" w:color="auto"/>
      </w:divBdr>
    </w:div>
    <w:div w:id="1320234102">
      <w:bodyDiv w:val="1"/>
      <w:marLeft w:val="0"/>
      <w:marRight w:val="0"/>
      <w:marTop w:val="0"/>
      <w:marBottom w:val="0"/>
      <w:divBdr>
        <w:top w:val="none" w:sz="0" w:space="0" w:color="auto"/>
        <w:left w:val="none" w:sz="0" w:space="0" w:color="auto"/>
        <w:bottom w:val="none" w:sz="0" w:space="0" w:color="auto"/>
        <w:right w:val="none" w:sz="0" w:space="0" w:color="auto"/>
      </w:divBdr>
      <w:divsChild>
        <w:div w:id="1857113542">
          <w:marLeft w:val="0"/>
          <w:marRight w:val="0"/>
          <w:marTop w:val="600"/>
          <w:marBottom w:val="600"/>
          <w:divBdr>
            <w:top w:val="none" w:sz="0" w:space="0" w:color="auto"/>
            <w:left w:val="none" w:sz="0" w:space="0" w:color="auto"/>
            <w:bottom w:val="none" w:sz="0" w:space="0" w:color="auto"/>
            <w:right w:val="none" w:sz="0" w:space="0" w:color="auto"/>
          </w:divBdr>
        </w:div>
      </w:divsChild>
    </w:div>
    <w:div w:id="14162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1853</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Короткова Л. В.</cp:lastModifiedBy>
  <cp:revision>2</cp:revision>
  <dcterms:created xsi:type="dcterms:W3CDTF">2022-12-18T18:33:00Z</dcterms:created>
  <dcterms:modified xsi:type="dcterms:W3CDTF">2022-12-18T18:33:00Z</dcterms:modified>
</cp:coreProperties>
</file>